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22EE" w14:textId="5E4B6A43" w:rsidR="004B3048" w:rsidRDefault="000C4FEB" w:rsidP="000C4FEB">
      <w:pPr>
        <w:jc w:val="center"/>
        <w:rPr>
          <w:u w:val="single"/>
        </w:rPr>
      </w:pPr>
      <w:bookmarkStart w:id="0" w:name="_GoBack"/>
      <w:bookmarkEnd w:id="0"/>
      <w:r w:rsidRPr="000C4FEB">
        <w:rPr>
          <w:u w:val="single"/>
        </w:rPr>
        <w:t xml:space="preserve">ARUPLO </w:t>
      </w:r>
      <w:r>
        <w:rPr>
          <w:u w:val="single"/>
        </w:rPr>
        <w:t xml:space="preserve">Training </w:t>
      </w:r>
      <w:r w:rsidRPr="000C4FEB">
        <w:rPr>
          <w:u w:val="single"/>
        </w:rPr>
        <w:t>Schedule</w:t>
      </w:r>
      <w:r w:rsidR="00942D7B">
        <w:rPr>
          <w:u w:val="single"/>
        </w:rPr>
        <w:t xml:space="preserve"> 2019</w:t>
      </w:r>
    </w:p>
    <w:p w14:paraId="24C0AB54" w14:textId="2D625D78" w:rsidR="000C4FEB" w:rsidRDefault="00942D7B" w:rsidP="00942D7B">
      <w:pPr>
        <w:rPr>
          <w:u w:val="single"/>
        </w:rPr>
      </w:pPr>
      <w:proofErr w:type="spellStart"/>
      <w:r>
        <w:t>Nottawassaga</w:t>
      </w:r>
      <w:proofErr w:type="spellEnd"/>
      <w:r>
        <w:t xml:space="preserve"> Inn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0C4FEB" w14:paraId="1346A691" w14:textId="77777777" w:rsidTr="009F1D0A">
        <w:tc>
          <w:tcPr>
            <w:tcW w:w="9360" w:type="dxa"/>
            <w:gridSpan w:val="2"/>
          </w:tcPr>
          <w:p w14:paraId="47AEAD99" w14:textId="3E31BB5B" w:rsidR="000C4FEB" w:rsidRDefault="000C4FEB" w:rsidP="000C4FEB">
            <w:pPr>
              <w:pStyle w:val="NoSpacing"/>
              <w:rPr>
                <w:b/>
              </w:rPr>
            </w:pPr>
            <w:r>
              <w:rPr>
                <w:b/>
              </w:rPr>
              <w:t>Monday, September 16</w:t>
            </w:r>
          </w:p>
        </w:tc>
      </w:tr>
      <w:tr w:rsidR="000C4FEB" w14:paraId="3B586E56" w14:textId="77777777" w:rsidTr="009F1D0A">
        <w:tc>
          <w:tcPr>
            <w:tcW w:w="1349" w:type="dxa"/>
          </w:tcPr>
          <w:p w14:paraId="1870D64E" w14:textId="08E39BBD" w:rsidR="000C4FEB" w:rsidRPr="000C4FEB" w:rsidRDefault="000C4FEB" w:rsidP="000C4FEB">
            <w:pPr>
              <w:pStyle w:val="NoSpacing"/>
            </w:pPr>
            <w:r>
              <w:t>2:00</w:t>
            </w:r>
          </w:p>
        </w:tc>
        <w:tc>
          <w:tcPr>
            <w:tcW w:w="8011" w:type="dxa"/>
          </w:tcPr>
          <w:p w14:paraId="3BDA28B5" w14:textId="2319C0A3" w:rsidR="000C4FEB" w:rsidRPr="000C4FEB" w:rsidRDefault="000C4FEB" w:rsidP="000C4FEB">
            <w:pPr>
              <w:pStyle w:val="NoSpacing"/>
            </w:pPr>
            <w:r>
              <w:t>Arrival</w:t>
            </w:r>
          </w:p>
        </w:tc>
      </w:tr>
      <w:tr w:rsidR="000C4FEB" w14:paraId="44D1FF75" w14:textId="77777777" w:rsidTr="009F1D0A">
        <w:tc>
          <w:tcPr>
            <w:tcW w:w="1349" w:type="dxa"/>
          </w:tcPr>
          <w:p w14:paraId="4A8DB721" w14:textId="67DEF2A7" w:rsidR="000C4FEB" w:rsidRPr="000C4FEB" w:rsidRDefault="009716FB" w:rsidP="000C4FEB">
            <w:pPr>
              <w:pStyle w:val="NoSpacing"/>
            </w:pPr>
            <w:r>
              <w:t>3</w:t>
            </w:r>
            <w:r w:rsidR="000C4FEB">
              <w:t>:</w:t>
            </w:r>
            <w:r>
              <w:t>00</w:t>
            </w:r>
          </w:p>
        </w:tc>
        <w:tc>
          <w:tcPr>
            <w:tcW w:w="8011" w:type="dxa"/>
          </w:tcPr>
          <w:p w14:paraId="725B8A6A" w14:textId="65EA8079" w:rsidR="00AE7B28" w:rsidRDefault="000C4FEB" w:rsidP="000C4FEB">
            <w:pPr>
              <w:pStyle w:val="NoSpacing"/>
            </w:pPr>
            <w:r>
              <w:t>Session 1</w:t>
            </w:r>
            <w:r w:rsidR="00AE7B28">
              <w:t xml:space="preserve">: </w:t>
            </w:r>
            <w:r>
              <w:t>Introduction</w:t>
            </w:r>
          </w:p>
          <w:p w14:paraId="4945D31A" w14:textId="0CE94ACA" w:rsidR="000C4FEB" w:rsidRDefault="00BD10AE" w:rsidP="000C4FEB">
            <w:pPr>
              <w:pStyle w:val="NoSpacing"/>
            </w:pPr>
            <w:r>
              <w:t>We are a Place for Everyone: Why we do what we do? W</w:t>
            </w:r>
            <w:r w:rsidR="000C4FEB">
              <w:t>hat is our roles as front-line library workers?</w:t>
            </w:r>
          </w:p>
          <w:p w14:paraId="6CE6DB9B" w14:textId="7F467001" w:rsidR="009F1D0A" w:rsidRDefault="009F1D0A" w:rsidP="000C4FEB">
            <w:pPr>
              <w:pStyle w:val="NoSpacing"/>
            </w:pPr>
            <w:r>
              <w:t xml:space="preserve">Presenter: Brandon </w:t>
            </w:r>
            <w:r w:rsidR="00CA6265">
              <w:t>Fratarcangeli</w:t>
            </w:r>
            <w:r>
              <w:t>, SOLS</w:t>
            </w:r>
          </w:p>
          <w:p w14:paraId="6C468587" w14:textId="77777777" w:rsidR="000C4FEB" w:rsidRDefault="000C4FEB" w:rsidP="000C4FEB">
            <w:pPr>
              <w:pStyle w:val="NoSpacing"/>
            </w:pPr>
          </w:p>
          <w:p w14:paraId="2654DEAE" w14:textId="31A889FB" w:rsidR="000C4FEB" w:rsidRDefault="000C4FEB" w:rsidP="000C4FEB">
            <w:pPr>
              <w:pStyle w:val="NoSpacing"/>
              <w:rPr>
                <w:rFonts w:ascii="Calibri" w:hAnsi="Calibri" w:cs="Calibri"/>
                <w:lang w:val="en-US"/>
              </w:rPr>
            </w:pPr>
            <w:r>
              <w:t xml:space="preserve">This session will </w:t>
            </w:r>
            <w:r w:rsidR="00BD10AE">
              <w:t>introduce the theme of the Training, “</w:t>
            </w:r>
            <w:r w:rsidR="00BD10AE">
              <w:rPr>
                <w:rFonts w:ascii="Calibri" w:hAnsi="Calibri" w:cs="Calibri"/>
                <w:lang w:val="en-US"/>
              </w:rPr>
              <w:t xml:space="preserve">We are a Place for Everyone: Why we do what we do”. </w:t>
            </w:r>
            <w:r w:rsidR="000B2300">
              <w:rPr>
                <w:rFonts w:ascii="Calibri" w:hAnsi="Calibri" w:cs="Calibri"/>
                <w:lang w:val="en-US"/>
              </w:rPr>
              <w:t>Through the lens of creating a</w:t>
            </w:r>
            <w:r w:rsidR="00942D7B">
              <w:rPr>
                <w:rFonts w:ascii="Calibri" w:hAnsi="Calibri" w:cs="Calibri"/>
                <w:lang w:val="en-US"/>
              </w:rPr>
              <w:t>n</w:t>
            </w:r>
            <w:r w:rsidR="000B2300">
              <w:rPr>
                <w:rFonts w:ascii="Calibri" w:hAnsi="Calibri" w:cs="Calibri"/>
                <w:lang w:val="en-US"/>
              </w:rPr>
              <w:t xml:space="preserve"> open and meaningful space for everyone, this session </w:t>
            </w:r>
            <w:r w:rsidR="00AE7B28">
              <w:rPr>
                <w:rFonts w:ascii="Calibri" w:hAnsi="Calibri" w:cs="Calibri"/>
                <w:lang w:val="en-US"/>
              </w:rPr>
              <w:t xml:space="preserve">explores how the philosophical underpinning of librarianship shapes what we do and how we provide service to our users. This session will stress critical thinking skills and encourage self-assessment of the participants’ roles and duties in their current positions. </w:t>
            </w:r>
          </w:p>
          <w:p w14:paraId="39B73751" w14:textId="57A4DBAC" w:rsidR="00AE7B28" w:rsidRPr="000C4FEB" w:rsidRDefault="00AE7B28" w:rsidP="000C4FEB">
            <w:pPr>
              <w:pStyle w:val="NoSpacing"/>
            </w:pPr>
            <w:r>
              <w:t>Activity: self-assessment</w:t>
            </w:r>
          </w:p>
        </w:tc>
      </w:tr>
      <w:tr w:rsidR="000C4FEB" w14:paraId="44E64865" w14:textId="77777777" w:rsidTr="009F1D0A">
        <w:tc>
          <w:tcPr>
            <w:tcW w:w="1349" w:type="dxa"/>
          </w:tcPr>
          <w:p w14:paraId="47420DF6" w14:textId="77E481F2" w:rsidR="000C4FEB" w:rsidRPr="000C4FEB" w:rsidRDefault="000E4534" w:rsidP="000C4FEB">
            <w:pPr>
              <w:pStyle w:val="NoSpacing"/>
            </w:pPr>
            <w:r>
              <w:t>6:00</w:t>
            </w:r>
          </w:p>
        </w:tc>
        <w:tc>
          <w:tcPr>
            <w:tcW w:w="8011" w:type="dxa"/>
          </w:tcPr>
          <w:p w14:paraId="4C1E63C5" w14:textId="5752CC8E" w:rsidR="000C4FEB" w:rsidRPr="000C4FEB" w:rsidRDefault="000E4534" w:rsidP="000C4FEB">
            <w:pPr>
              <w:pStyle w:val="NoSpacing"/>
            </w:pPr>
            <w:r>
              <w:t>Dinner</w:t>
            </w:r>
          </w:p>
        </w:tc>
      </w:tr>
      <w:tr w:rsidR="000E4534" w14:paraId="2C8020FD" w14:textId="77777777" w:rsidTr="009F1D0A">
        <w:tc>
          <w:tcPr>
            <w:tcW w:w="1349" w:type="dxa"/>
          </w:tcPr>
          <w:p w14:paraId="712CDA8E" w14:textId="77777777" w:rsidR="000E4534" w:rsidRPr="000C4FEB" w:rsidRDefault="000E4534" w:rsidP="000C4FEB">
            <w:pPr>
              <w:pStyle w:val="NoSpacing"/>
            </w:pPr>
          </w:p>
        </w:tc>
        <w:tc>
          <w:tcPr>
            <w:tcW w:w="8011" w:type="dxa"/>
          </w:tcPr>
          <w:p w14:paraId="60C97AFD" w14:textId="77777777" w:rsidR="000E4534" w:rsidRPr="000C4FEB" w:rsidRDefault="000E4534" w:rsidP="000C4FEB">
            <w:pPr>
              <w:pStyle w:val="NoSpacing"/>
            </w:pPr>
          </w:p>
        </w:tc>
      </w:tr>
      <w:tr w:rsidR="00AE7B28" w14:paraId="512795B7" w14:textId="77777777" w:rsidTr="009F1D0A">
        <w:tc>
          <w:tcPr>
            <w:tcW w:w="9360" w:type="dxa"/>
            <w:gridSpan w:val="2"/>
          </w:tcPr>
          <w:p w14:paraId="6EA1D2F9" w14:textId="3C410A97" w:rsidR="00AE7B28" w:rsidRPr="00AE7B28" w:rsidRDefault="00AE7B28" w:rsidP="000C4FEB">
            <w:pPr>
              <w:pStyle w:val="NoSpacing"/>
              <w:rPr>
                <w:b/>
              </w:rPr>
            </w:pPr>
            <w:r w:rsidRPr="00AE7B28">
              <w:rPr>
                <w:b/>
              </w:rPr>
              <w:t>Tuesday, September 17</w:t>
            </w:r>
          </w:p>
        </w:tc>
      </w:tr>
      <w:tr w:rsidR="000C4FEB" w14:paraId="56AC0568" w14:textId="77777777" w:rsidTr="009F1D0A">
        <w:tc>
          <w:tcPr>
            <w:tcW w:w="1349" w:type="dxa"/>
          </w:tcPr>
          <w:p w14:paraId="76A75FAC" w14:textId="33082335" w:rsidR="000C4FEB" w:rsidRPr="000C4FEB" w:rsidRDefault="00AE7B28" w:rsidP="000C4FEB">
            <w:pPr>
              <w:pStyle w:val="NoSpacing"/>
            </w:pPr>
            <w:r>
              <w:t>8:30</w:t>
            </w:r>
          </w:p>
        </w:tc>
        <w:tc>
          <w:tcPr>
            <w:tcW w:w="8011" w:type="dxa"/>
          </w:tcPr>
          <w:p w14:paraId="7C885FDB" w14:textId="55F4172C" w:rsidR="000C4FEB" w:rsidRDefault="00AE7B28" w:rsidP="000C4FEB">
            <w:pPr>
              <w:pStyle w:val="NoSpacing"/>
            </w:pPr>
            <w:r>
              <w:t>Session 2: Innisfil</w:t>
            </w:r>
          </w:p>
          <w:p w14:paraId="1029DAFD" w14:textId="15037A7C" w:rsidR="00AE7B28" w:rsidRDefault="00AE7B28" w:rsidP="000C4FEB">
            <w:pPr>
              <w:pStyle w:val="NoSpacing"/>
            </w:pPr>
            <w:r>
              <w:t xml:space="preserve">STEAM Programming, Makerspaces, and the Customer Experience: Field Trip to </w:t>
            </w:r>
            <w:proofErr w:type="spellStart"/>
            <w:r>
              <w:t>Innisfil</w:t>
            </w:r>
            <w:proofErr w:type="spellEnd"/>
            <w:r>
              <w:t xml:space="preserve"> </w:t>
            </w:r>
            <w:proofErr w:type="spellStart"/>
            <w:r>
              <w:t>ideaLab</w:t>
            </w:r>
            <w:proofErr w:type="spellEnd"/>
            <w:r>
              <w:t xml:space="preserve"> &amp; Library</w:t>
            </w:r>
          </w:p>
          <w:p w14:paraId="417EAAEF" w14:textId="2AA820A4" w:rsidR="009F1D0A" w:rsidRDefault="009F1D0A" w:rsidP="000C4FEB">
            <w:pPr>
              <w:pStyle w:val="NoSpacing"/>
            </w:pPr>
            <w:r>
              <w:t xml:space="preserve">Presenters: </w:t>
            </w:r>
            <w:proofErr w:type="spellStart"/>
            <w:r>
              <w:t>Innisfil</w:t>
            </w:r>
            <w:proofErr w:type="spellEnd"/>
            <w:r>
              <w:t xml:space="preserve"> </w:t>
            </w:r>
            <w:proofErr w:type="spellStart"/>
            <w:r>
              <w:t>ideaLab</w:t>
            </w:r>
            <w:proofErr w:type="spellEnd"/>
            <w:r>
              <w:t xml:space="preserve"> &amp; Library Staff</w:t>
            </w:r>
          </w:p>
          <w:p w14:paraId="5AF34B25" w14:textId="4296BDAF" w:rsidR="00AE7B28" w:rsidRDefault="00AE7B28" w:rsidP="000C4FEB">
            <w:pPr>
              <w:pStyle w:val="NoSpacing"/>
            </w:pPr>
          </w:p>
          <w:p w14:paraId="6814F6C5" w14:textId="77777777" w:rsidR="007846FC" w:rsidRDefault="007846FC" w:rsidP="007846FC">
            <w:pPr>
              <w:pStyle w:val="NoSpacing"/>
            </w:pPr>
            <w:r>
              <w:t>Staff at Innisfil guide the participants through a brief tour of the Lakeshore branch. Participants will learn about Innisfil’s approach to customer service and maker culture. In breakout groups, and led by Innisfil staff members, participants will learn and create with 3D printers, greenscreens, music studios, and STEAM programming technologies.</w:t>
            </w:r>
          </w:p>
          <w:p w14:paraId="0E0E53A8" w14:textId="58AA00B0" w:rsidR="00AE7B28" w:rsidRPr="000C4FEB" w:rsidRDefault="009F1D0A" w:rsidP="000C4FEB">
            <w:pPr>
              <w:pStyle w:val="NoSpacing"/>
            </w:pPr>
            <w:r>
              <w:t>Activity: hands-on learning through various programs</w:t>
            </w:r>
          </w:p>
        </w:tc>
      </w:tr>
      <w:tr w:rsidR="000C4FEB" w14:paraId="59342B76" w14:textId="77777777" w:rsidTr="009F1D0A">
        <w:tc>
          <w:tcPr>
            <w:tcW w:w="1349" w:type="dxa"/>
          </w:tcPr>
          <w:p w14:paraId="20585B86" w14:textId="0D6A4713" w:rsidR="000C4FEB" w:rsidRPr="000C4FEB" w:rsidRDefault="0058482B" w:rsidP="000C4FEB">
            <w:pPr>
              <w:pStyle w:val="NoSpacing"/>
            </w:pPr>
            <w:r>
              <w:t>12:30</w:t>
            </w:r>
          </w:p>
        </w:tc>
        <w:tc>
          <w:tcPr>
            <w:tcW w:w="8011" w:type="dxa"/>
          </w:tcPr>
          <w:p w14:paraId="78BBD701" w14:textId="6B80722A" w:rsidR="000C4FEB" w:rsidRPr="000C4FEB" w:rsidRDefault="0058482B" w:rsidP="000C4FEB">
            <w:pPr>
              <w:pStyle w:val="NoSpacing"/>
            </w:pPr>
            <w:r>
              <w:t>Lunch</w:t>
            </w:r>
          </w:p>
        </w:tc>
      </w:tr>
      <w:tr w:rsidR="000C4FEB" w14:paraId="70FE5F9D" w14:textId="77777777" w:rsidTr="009F1D0A">
        <w:tc>
          <w:tcPr>
            <w:tcW w:w="1349" w:type="dxa"/>
          </w:tcPr>
          <w:p w14:paraId="41742F80" w14:textId="1609D439" w:rsidR="000C4FEB" w:rsidRPr="000C4FEB" w:rsidRDefault="009F1D0A" w:rsidP="000C4FEB">
            <w:pPr>
              <w:pStyle w:val="NoSpacing"/>
            </w:pPr>
            <w:r>
              <w:t>1:30</w:t>
            </w:r>
          </w:p>
        </w:tc>
        <w:tc>
          <w:tcPr>
            <w:tcW w:w="8011" w:type="dxa"/>
          </w:tcPr>
          <w:p w14:paraId="4E27BDC3" w14:textId="77777777" w:rsidR="00401027" w:rsidRDefault="00401027" w:rsidP="00401027">
            <w:pPr>
              <w:pStyle w:val="NoSpacing"/>
              <w:rPr>
                <w:lang w:val="en-US"/>
              </w:rPr>
            </w:pPr>
            <w:r>
              <w:rPr>
                <w:lang w:val="en-US"/>
              </w:rPr>
              <w:t xml:space="preserve">Session 3: </w:t>
            </w:r>
            <w:proofErr w:type="spellStart"/>
            <w:r>
              <w:rPr>
                <w:lang w:val="en-US"/>
              </w:rPr>
              <w:t>Innisfil</w:t>
            </w:r>
            <w:proofErr w:type="spellEnd"/>
            <w:r>
              <w:rPr>
                <w:lang w:val="en-US"/>
              </w:rPr>
              <w:t xml:space="preserve"> debrief</w:t>
            </w:r>
          </w:p>
          <w:p w14:paraId="331C23C6" w14:textId="11CD8857" w:rsidR="00401027" w:rsidRDefault="009716FB" w:rsidP="00401027">
            <w:pPr>
              <w:pStyle w:val="NoSpacing"/>
              <w:rPr>
                <w:lang w:val="en-US"/>
              </w:rPr>
            </w:pPr>
            <w:r>
              <w:rPr>
                <w:lang w:val="en-US"/>
              </w:rPr>
              <w:t>Maker Culture</w:t>
            </w:r>
          </w:p>
          <w:p w14:paraId="34F5B30C" w14:textId="50E293F2" w:rsidR="00401027" w:rsidRDefault="00401027" w:rsidP="00401027">
            <w:pPr>
              <w:pStyle w:val="NoSpacing"/>
              <w:rPr>
                <w:lang w:val="en-US"/>
              </w:rPr>
            </w:pPr>
            <w:r>
              <w:rPr>
                <w:lang w:val="en-US"/>
              </w:rPr>
              <w:t xml:space="preserve">Presenters: </w:t>
            </w:r>
            <w:r>
              <w:t xml:space="preserve">Mallory Austin and Aimee </w:t>
            </w:r>
            <w:proofErr w:type="spellStart"/>
            <w:r>
              <w:t>Sparzynsky</w:t>
            </w:r>
            <w:proofErr w:type="spellEnd"/>
            <w:r>
              <w:t>, Middlesex County Library</w:t>
            </w:r>
            <w:r>
              <w:rPr>
                <w:lang w:val="en-US"/>
              </w:rPr>
              <w:br/>
            </w:r>
          </w:p>
          <w:p w14:paraId="40587848" w14:textId="1F529AC9" w:rsidR="00401027" w:rsidRDefault="00401027" w:rsidP="00401027">
            <w:pPr>
              <w:pStyle w:val="NoSpacing"/>
              <w:rPr>
                <w:lang w:val="en-US"/>
              </w:rPr>
            </w:pPr>
            <w:r w:rsidRPr="00401027">
              <w:rPr>
                <w:lang w:val="en-US"/>
              </w:rPr>
              <w:t xml:space="preserve">Following the visit to </w:t>
            </w:r>
            <w:proofErr w:type="spellStart"/>
            <w:r w:rsidRPr="00401027">
              <w:rPr>
                <w:lang w:val="en-US"/>
              </w:rPr>
              <w:t>Innisfil</w:t>
            </w:r>
            <w:proofErr w:type="spellEnd"/>
            <w:r w:rsidRPr="00401027">
              <w:rPr>
                <w:lang w:val="en-US"/>
              </w:rPr>
              <w:t xml:space="preserve"> </w:t>
            </w:r>
            <w:proofErr w:type="spellStart"/>
            <w:r w:rsidRPr="00401027">
              <w:rPr>
                <w:lang w:val="en-US"/>
              </w:rPr>
              <w:t>IdeaLab</w:t>
            </w:r>
            <w:proofErr w:type="spellEnd"/>
            <w:r w:rsidRPr="00401027">
              <w:rPr>
                <w:lang w:val="en-US"/>
              </w:rPr>
              <w:t xml:space="preserve"> and Library, participants will have the opportunity to share their thoughts about maker culture and STEAM programming observed on the visit. Discussion, led by the moderators, focuses on scalable approaches to </w:t>
            </w:r>
            <w:proofErr w:type="spellStart"/>
            <w:r w:rsidRPr="00401027">
              <w:rPr>
                <w:lang w:val="en-US"/>
              </w:rPr>
              <w:t>maker</w:t>
            </w:r>
            <w:proofErr w:type="spellEnd"/>
            <w:r w:rsidRPr="00401027">
              <w:rPr>
                <w:lang w:val="en-US"/>
              </w:rPr>
              <w:t xml:space="preserve"> culture and STEAM programming. Participants are invited to share technology from their own libraries. Two librarians from Middlesex County Library share their experience with (low- and high-) tech programming. </w:t>
            </w:r>
          </w:p>
          <w:p w14:paraId="214F0EFA" w14:textId="0116E6B9" w:rsidR="009F1D0A" w:rsidRPr="00401027" w:rsidRDefault="00401027" w:rsidP="000C4FEB">
            <w:pPr>
              <w:pStyle w:val="NoSpacing"/>
              <w:rPr>
                <w:lang w:val="en-US"/>
              </w:rPr>
            </w:pPr>
            <w:r>
              <w:rPr>
                <w:lang w:val="en-US"/>
              </w:rPr>
              <w:t xml:space="preserve">Activity: </w:t>
            </w:r>
            <w:r w:rsidR="009716FB">
              <w:rPr>
                <w:lang w:val="en-US"/>
              </w:rPr>
              <w:t>P</w:t>
            </w:r>
            <w:r>
              <w:rPr>
                <w:lang w:val="en-US"/>
              </w:rPr>
              <w:t xml:space="preserve">rogramming on a shoestring </w:t>
            </w:r>
          </w:p>
        </w:tc>
      </w:tr>
      <w:tr w:rsidR="009F1D0A" w14:paraId="5B99365D" w14:textId="77777777" w:rsidTr="009F1D0A">
        <w:tc>
          <w:tcPr>
            <w:tcW w:w="1349" w:type="dxa"/>
          </w:tcPr>
          <w:p w14:paraId="0F8EDA36" w14:textId="26A65249" w:rsidR="009F1D0A" w:rsidRDefault="0058482B" w:rsidP="000C4FEB">
            <w:pPr>
              <w:pStyle w:val="NoSpacing"/>
            </w:pPr>
            <w:r>
              <w:t>6:00</w:t>
            </w:r>
          </w:p>
        </w:tc>
        <w:tc>
          <w:tcPr>
            <w:tcW w:w="8011" w:type="dxa"/>
          </w:tcPr>
          <w:p w14:paraId="7655FB5E" w14:textId="161E3042" w:rsidR="009F1D0A" w:rsidRDefault="0058482B" w:rsidP="000C4FEB">
            <w:pPr>
              <w:pStyle w:val="NoSpacing"/>
            </w:pPr>
            <w:r>
              <w:t>Dinner</w:t>
            </w:r>
          </w:p>
        </w:tc>
      </w:tr>
      <w:tr w:rsidR="0058482B" w14:paraId="700619DB" w14:textId="77777777" w:rsidTr="009F1D0A">
        <w:tc>
          <w:tcPr>
            <w:tcW w:w="1349" w:type="dxa"/>
          </w:tcPr>
          <w:p w14:paraId="1589ADC8" w14:textId="4EB136DD" w:rsidR="0058482B" w:rsidRDefault="00DA3B88" w:rsidP="000C4FEB">
            <w:pPr>
              <w:pStyle w:val="NoSpacing"/>
            </w:pPr>
            <w:r>
              <w:t>7:30</w:t>
            </w:r>
          </w:p>
        </w:tc>
        <w:tc>
          <w:tcPr>
            <w:tcW w:w="8011" w:type="dxa"/>
          </w:tcPr>
          <w:p w14:paraId="5DDC85CE" w14:textId="36C9A0AE" w:rsidR="0058482B" w:rsidRDefault="00DA3B88" w:rsidP="000C4FEB">
            <w:pPr>
              <w:pStyle w:val="NoSpacing"/>
            </w:pPr>
            <w:r>
              <w:t>Social Activity #1</w:t>
            </w:r>
            <w:r w:rsidR="00FB3846">
              <w:t xml:space="preserve"> - Bonfire</w:t>
            </w:r>
          </w:p>
        </w:tc>
      </w:tr>
      <w:tr w:rsidR="0058482B" w14:paraId="2BFD5120" w14:textId="77777777" w:rsidTr="009F1D0A">
        <w:tc>
          <w:tcPr>
            <w:tcW w:w="1349" w:type="dxa"/>
          </w:tcPr>
          <w:p w14:paraId="4ABE6C6E" w14:textId="77777777" w:rsidR="0058482B" w:rsidRDefault="0058482B" w:rsidP="000C4FEB">
            <w:pPr>
              <w:pStyle w:val="NoSpacing"/>
            </w:pPr>
          </w:p>
        </w:tc>
        <w:tc>
          <w:tcPr>
            <w:tcW w:w="8011" w:type="dxa"/>
          </w:tcPr>
          <w:p w14:paraId="0652A7D5" w14:textId="77777777" w:rsidR="0058482B" w:rsidRDefault="0058482B" w:rsidP="000C4FEB">
            <w:pPr>
              <w:pStyle w:val="NoSpacing"/>
            </w:pPr>
          </w:p>
        </w:tc>
      </w:tr>
      <w:tr w:rsidR="009F1D0A" w14:paraId="2D17D368" w14:textId="77777777" w:rsidTr="00115A0F">
        <w:tc>
          <w:tcPr>
            <w:tcW w:w="9360" w:type="dxa"/>
            <w:gridSpan w:val="2"/>
          </w:tcPr>
          <w:p w14:paraId="31413194" w14:textId="3C6453CE" w:rsidR="009F1D0A" w:rsidRDefault="009F1D0A" w:rsidP="000C4FEB">
            <w:pPr>
              <w:pStyle w:val="NoSpacing"/>
            </w:pPr>
            <w:r w:rsidRPr="009F1D0A">
              <w:rPr>
                <w:b/>
              </w:rPr>
              <w:t>Wednesday, September 18</w:t>
            </w:r>
          </w:p>
        </w:tc>
      </w:tr>
      <w:tr w:rsidR="009F1D0A" w14:paraId="72836DFF" w14:textId="77777777" w:rsidTr="009F1D0A">
        <w:tc>
          <w:tcPr>
            <w:tcW w:w="1349" w:type="dxa"/>
          </w:tcPr>
          <w:p w14:paraId="20B97763" w14:textId="244B3E2F" w:rsidR="009F1D0A" w:rsidRDefault="009F1D0A" w:rsidP="000C4FEB">
            <w:pPr>
              <w:pStyle w:val="NoSpacing"/>
            </w:pPr>
            <w:r>
              <w:t>8:30</w:t>
            </w:r>
          </w:p>
        </w:tc>
        <w:tc>
          <w:tcPr>
            <w:tcW w:w="8011" w:type="dxa"/>
          </w:tcPr>
          <w:p w14:paraId="7888FD55" w14:textId="061113DA" w:rsidR="009F1D0A" w:rsidRDefault="009F1D0A" w:rsidP="009F1D0A">
            <w:pPr>
              <w:pStyle w:val="NoSpacing"/>
            </w:pPr>
            <w:r>
              <w:t xml:space="preserve">Session </w:t>
            </w:r>
            <w:r w:rsidR="00401027">
              <w:t>4</w:t>
            </w:r>
            <w:r>
              <w:t>: Readers’ Advisory</w:t>
            </w:r>
          </w:p>
          <w:p w14:paraId="3A6BAB8E" w14:textId="77777777" w:rsidR="009F1D0A" w:rsidRDefault="009F1D0A" w:rsidP="009F1D0A">
            <w:pPr>
              <w:pStyle w:val="NoSpacing"/>
            </w:pPr>
            <w:r>
              <w:lastRenderedPageBreak/>
              <w:t>Back to Basics: Providing Readers’ Advisory Services</w:t>
            </w:r>
          </w:p>
          <w:p w14:paraId="4FA132F0" w14:textId="77777777" w:rsidR="009F1D0A" w:rsidRDefault="009F1D0A" w:rsidP="009F1D0A">
            <w:pPr>
              <w:pStyle w:val="NoSpacing"/>
            </w:pPr>
            <w:r>
              <w:t>Presenter: Sharron Smith, FIMS Western U</w:t>
            </w:r>
          </w:p>
          <w:p w14:paraId="762BFE8C" w14:textId="77777777" w:rsidR="009F1D0A" w:rsidRDefault="009F1D0A" w:rsidP="009F1D0A">
            <w:pPr>
              <w:pStyle w:val="NoSpacing"/>
            </w:pPr>
          </w:p>
          <w:p w14:paraId="10D12724" w14:textId="77777777" w:rsidR="009F1D0A" w:rsidRDefault="009F1D0A" w:rsidP="009F1D0A">
            <w:pPr>
              <w:pStyle w:val="NoSpacing"/>
            </w:pPr>
            <w:r>
              <w:t>In this session, participants explore reading and media interests, as well as how readers define a good book. Participants are asked to identify examples of popular fiction and nonfiction materials, while examining various genres and formats. Students will discuss the purposes of readers’ advisory service and learn various techniques involved in its delivery.</w:t>
            </w:r>
          </w:p>
          <w:p w14:paraId="0625C857" w14:textId="42D7414E" w:rsidR="009F1D0A" w:rsidRDefault="009F1D0A" w:rsidP="009F1D0A">
            <w:pPr>
              <w:pStyle w:val="NoSpacing"/>
            </w:pPr>
            <w:r>
              <w:t>Activity: RA activities. Participants are encouraged to bring a book that they are currently reading.</w:t>
            </w:r>
          </w:p>
        </w:tc>
      </w:tr>
      <w:tr w:rsidR="009F1D0A" w14:paraId="13575F85" w14:textId="77777777" w:rsidTr="009F1D0A">
        <w:tc>
          <w:tcPr>
            <w:tcW w:w="1349" w:type="dxa"/>
          </w:tcPr>
          <w:p w14:paraId="0E81C503" w14:textId="1D8BF14D" w:rsidR="009F1D0A" w:rsidRDefault="00DA3B88" w:rsidP="000C4FEB">
            <w:pPr>
              <w:pStyle w:val="NoSpacing"/>
            </w:pPr>
            <w:r>
              <w:lastRenderedPageBreak/>
              <w:t>12:00</w:t>
            </w:r>
          </w:p>
        </w:tc>
        <w:tc>
          <w:tcPr>
            <w:tcW w:w="8011" w:type="dxa"/>
          </w:tcPr>
          <w:p w14:paraId="236FCEA5" w14:textId="3972C427" w:rsidR="009F1D0A" w:rsidRDefault="00DA3B88" w:rsidP="000C4FEB">
            <w:pPr>
              <w:pStyle w:val="NoSpacing"/>
            </w:pPr>
            <w:r>
              <w:t>Lunch</w:t>
            </w:r>
          </w:p>
        </w:tc>
      </w:tr>
      <w:tr w:rsidR="009F1D0A" w14:paraId="662DF4FA" w14:textId="77777777" w:rsidTr="009F1D0A">
        <w:tc>
          <w:tcPr>
            <w:tcW w:w="1349" w:type="dxa"/>
          </w:tcPr>
          <w:p w14:paraId="4D87A0BA" w14:textId="7CC864DD" w:rsidR="009F1D0A" w:rsidRDefault="00401027" w:rsidP="000C4FEB">
            <w:pPr>
              <w:pStyle w:val="NoSpacing"/>
            </w:pPr>
            <w:r>
              <w:t>1:00</w:t>
            </w:r>
          </w:p>
        </w:tc>
        <w:tc>
          <w:tcPr>
            <w:tcW w:w="8011" w:type="dxa"/>
          </w:tcPr>
          <w:p w14:paraId="7F553A4B" w14:textId="77777777" w:rsidR="009F1D0A" w:rsidRDefault="00401027" w:rsidP="000C4FEB">
            <w:pPr>
              <w:pStyle w:val="NoSpacing"/>
            </w:pPr>
            <w:r>
              <w:t>Session 5: Cultural Competencies</w:t>
            </w:r>
          </w:p>
          <w:p w14:paraId="2471E6D2" w14:textId="39DE8C80" w:rsidR="00401027" w:rsidRDefault="00401027" w:rsidP="000C4FEB">
            <w:pPr>
              <w:pStyle w:val="NoSpacing"/>
            </w:pPr>
            <w:r>
              <w:t>Session TITLE TB</w:t>
            </w:r>
            <w:r w:rsidR="00D304E2">
              <w:t>D</w:t>
            </w:r>
          </w:p>
          <w:p w14:paraId="2755B4D8" w14:textId="77777777" w:rsidR="00401027" w:rsidRDefault="00401027" w:rsidP="000C4FEB">
            <w:pPr>
              <w:pStyle w:val="NoSpacing"/>
            </w:pPr>
            <w:r>
              <w:t xml:space="preserve">Presenter: Rochelle Ivri, Citizenship Judge, </w:t>
            </w:r>
            <w:r w:rsidRPr="00401027">
              <w:t>Immigration, Refugees and Citizenship Canada</w:t>
            </w:r>
            <w:r>
              <w:t>; Professor of Paralegal Studies, Mohawk College; Former Board Member, Niagara-on-the-Lake Public Library</w:t>
            </w:r>
          </w:p>
          <w:p w14:paraId="2440DD2B" w14:textId="77777777" w:rsidR="00401027" w:rsidRDefault="00401027" w:rsidP="000C4FEB">
            <w:pPr>
              <w:pStyle w:val="NoSpacing"/>
            </w:pPr>
          </w:p>
          <w:p w14:paraId="260813ED" w14:textId="77777777" w:rsidR="00401027" w:rsidRDefault="00401027" w:rsidP="000C4FEB">
            <w:pPr>
              <w:pStyle w:val="NoSpacing"/>
            </w:pPr>
            <w:r>
              <w:t>Description: TBD – general themes: systemic inequality</w:t>
            </w:r>
            <w:r w:rsidR="00D304E2">
              <w:t xml:space="preserve">; creating welcoming spaces; representation of the community. </w:t>
            </w:r>
          </w:p>
          <w:p w14:paraId="672DE16D" w14:textId="647723F0" w:rsidR="00D304E2" w:rsidRDefault="00D304E2" w:rsidP="000C4FEB">
            <w:pPr>
              <w:pStyle w:val="NoSpacing"/>
            </w:pPr>
            <w:r>
              <w:t>Activities throughout the session</w:t>
            </w:r>
          </w:p>
        </w:tc>
      </w:tr>
      <w:tr w:rsidR="009F1D0A" w14:paraId="112BE408" w14:textId="77777777" w:rsidTr="009F1D0A">
        <w:tc>
          <w:tcPr>
            <w:tcW w:w="1349" w:type="dxa"/>
          </w:tcPr>
          <w:p w14:paraId="4E1610E7" w14:textId="436217D1" w:rsidR="009F1D0A" w:rsidRDefault="00DA3B88" w:rsidP="000C4FEB">
            <w:pPr>
              <w:pStyle w:val="NoSpacing"/>
            </w:pPr>
            <w:r>
              <w:t>6:00</w:t>
            </w:r>
          </w:p>
        </w:tc>
        <w:tc>
          <w:tcPr>
            <w:tcW w:w="8011" w:type="dxa"/>
          </w:tcPr>
          <w:p w14:paraId="3F934E34" w14:textId="0B26553F" w:rsidR="009F1D0A" w:rsidRDefault="00DA3B88" w:rsidP="000C4FEB">
            <w:pPr>
              <w:pStyle w:val="NoSpacing"/>
            </w:pPr>
            <w:r>
              <w:t>Dinner</w:t>
            </w:r>
          </w:p>
        </w:tc>
      </w:tr>
      <w:tr w:rsidR="002F322A" w14:paraId="435B7F51" w14:textId="77777777" w:rsidTr="009F1D0A">
        <w:tc>
          <w:tcPr>
            <w:tcW w:w="1349" w:type="dxa"/>
          </w:tcPr>
          <w:p w14:paraId="54344921" w14:textId="2019AF24" w:rsidR="002F322A" w:rsidRDefault="002F322A" w:rsidP="000C4FEB">
            <w:pPr>
              <w:pStyle w:val="NoSpacing"/>
            </w:pPr>
            <w:r>
              <w:t>7:30</w:t>
            </w:r>
          </w:p>
        </w:tc>
        <w:tc>
          <w:tcPr>
            <w:tcW w:w="8011" w:type="dxa"/>
          </w:tcPr>
          <w:p w14:paraId="74E65518" w14:textId="75457124" w:rsidR="002F322A" w:rsidRDefault="002F322A" w:rsidP="000C4FEB">
            <w:pPr>
              <w:pStyle w:val="NoSpacing"/>
            </w:pPr>
            <w:r>
              <w:t>Social Activity #2</w:t>
            </w:r>
            <w:r w:rsidR="00FB3846">
              <w:t xml:space="preserve"> – Games night with the Administrators</w:t>
            </w:r>
          </w:p>
        </w:tc>
      </w:tr>
      <w:tr w:rsidR="00DA3B88" w14:paraId="3FBFEF8C" w14:textId="77777777" w:rsidTr="009F1D0A">
        <w:tc>
          <w:tcPr>
            <w:tcW w:w="1349" w:type="dxa"/>
          </w:tcPr>
          <w:p w14:paraId="3F12CA67" w14:textId="77777777" w:rsidR="00DA3B88" w:rsidRDefault="00DA3B88" w:rsidP="000C4FEB">
            <w:pPr>
              <w:pStyle w:val="NoSpacing"/>
            </w:pPr>
          </w:p>
        </w:tc>
        <w:tc>
          <w:tcPr>
            <w:tcW w:w="8011" w:type="dxa"/>
          </w:tcPr>
          <w:p w14:paraId="4EEB9BAC" w14:textId="77777777" w:rsidR="00DA3B88" w:rsidRDefault="00DA3B88" w:rsidP="000C4FEB">
            <w:pPr>
              <w:pStyle w:val="NoSpacing"/>
            </w:pPr>
          </w:p>
        </w:tc>
      </w:tr>
      <w:tr w:rsidR="00D304E2" w14:paraId="44481758" w14:textId="77777777" w:rsidTr="00FD4053">
        <w:tc>
          <w:tcPr>
            <w:tcW w:w="9360" w:type="dxa"/>
            <w:gridSpan w:val="2"/>
          </w:tcPr>
          <w:p w14:paraId="3B9E55A3" w14:textId="7D77F6BD" w:rsidR="00D304E2" w:rsidRDefault="00D304E2" w:rsidP="000C4FEB">
            <w:pPr>
              <w:pStyle w:val="NoSpacing"/>
            </w:pPr>
            <w:r w:rsidRPr="00D304E2">
              <w:rPr>
                <w:b/>
              </w:rPr>
              <w:t>Thursday, September 19</w:t>
            </w:r>
          </w:p>
        </w:tc>
      </w:tr>
      <w:tr w:rsidR="00D304E2" w14:paraId="61B7FE26" w14:textId="77777777" w:rsidTr="009F1D0A">
        <w:tc>
          <w:tcPr>
            <w:tcW w:w="1349" w:type="dxa"/>
          </w:tcPr>
          <w:p w14:paraId="7088F565" w14:textId="43DC82E5" w:rsidR="00D304E2" w:rsidRDefault="00D304E2" w:rsidP="000C4FEB">
            <w:pPr>
              <w:pStyle w:val="NoSpacing"/>
            </w:pPr>
            <w:r>
              <w:t>8:30</w:t>
            </w:r>
          </w:p>
        </w:tc>
        <w:tc>
          <w:tcPr>
            <w:tcW w:w="8011" w:type="dxa"/>
          </w:tcPr>
          <w:p w14:paraId="0E60424D" w14:textId="77777777" w:rsidR="00D304E2" w:rsidRDefault="00D304E2" w:rsidP="000C4FEB">
            <w:pPr>
              <w:pStyle w:val="NoSpacing"/>
            </w:pPr>
            <w:r>
              <w:t>Session 6: Evaluation</w:t>
            </w:r>
          </w:p>
          <w:p w14:paraId="655B6DED" w14:textId="77777777" w:rsidR="00D304E2" w:rsidRDefault="00D304E2" w:rsidP="000C4FEB">
            <w:pPr>
              <w:pStyle w:val="NoSpacing"/>
            </w:pPr>
            <w:r>
              <w:t>Session TITLE TBD</w:t>
            </w:r>
          </w:p>
          <w:p w14:paraId="6F30C46D" w14:textId="77777777" w:rsidR="00D304E2" w:rsidRDefault="00D304E2" w:rsidP="000C4FEB">
            <w:pPr>
              <w:pStyle w:val="NoSpacing"/>
            </w:pPr>
            <w:r>
              <w:t>Presenter: Kim Silk, Hamilton Public Library</w:t>
            </w:r>
          </w:p>
          <w:p w14:paraId="5821DE38" w14:textId="77777777" w:rsidR="00D304E2" w:rsidRDefault="00D304E2" w:rsidP="000C4FEB">
            <w:pPr>
              <w:pStyle w:val="NoSpacing"/>
            </w:pPr>
          </w:p>
          <w:p w14:paraId="513B0EEA" w14:textId="343B7686" w:rsidR="00D304E2" w:rsidRDefault="00D304E2" w:rsidP="000C4FEB">
            <w:pPr>
              <w:pStyle w:val="NoSpacing"/>
            </w:pPr>
            <w:r>
              <w:t xml:space="preserve">Description: </w:t>
            </w:r>
            <w:r w:rsidR="00807D4D">
              <w:t xml:space="preserve">TBD – general themes: how front line staff can contribute to evaluation. Review of why this is an important concept in public libraries. </w:t>
            </w:r>
          </w:p>
        </w:tc>
      </w:tr>
      <w:tr w:rsidR="00D304E2" w14:paraId="39D56AD3" w14:textId="77777777" w:rsidTr="009F1D0A">
        <w:tc>
          <w:tcPr>
            <w:tcW w:w="1349" w:type="dxa"/>
          </w:tcPr>
          <w:p w14:paraId="48DDF40C" w14:textId="50EC36D7" w:rsidR="00D304E2" w:rsidRDefault="00807D4D" w:rsidP="000C4FEB">
            <w:pPr>
              <w:pStyle w:val="NoSpacing"/>
            </w:pPr>
            <w:r>
              <w:t>11:30</w:t>
            </w:r>
          </w:p>
        </w:tc>
        <w:tc>
          <w:tcPr>
            <w:tcW w:w="8011" w:type="dxa"/>
          </w:tcPr>
          <w:p w14:paraId="4084737A" w14:textId="77777777" w:rsidR="00D304E2" w:rsidRDefault="00807D4D" w:rsidP="000C4FEB">
            <w:pPr>
              <w:pStyle w:val="NoSpacing"/>
            </w:pPr>
            <w:r>
              <w:t>Session 7: Wrap-Up and Conclusions</w:t>
            </w:r>
          </w:p>
          <w:p w14:paraId="15A5CDEC" w14:textId="77777777" w:rsidR="00807D4D" w:rsidRDefault="00807D4D" w:rsidP="000C4FEB">
            <w:pPr>
              <w:pStyle w:val="NoSpacing"/>
            </w:pPr>
            <w:r>
              <w:t>Presenter: Brandon Fratarcangeli, SOLS</w:t>
            </w:r>
          </w:p>
          <w:p w14:paraId="7A58771C" w14:textId="77777777" w:rsidR="00807D4D" w:rsidRDefault="00807D4D" w:rsidP="000C4FEB">
            <w:pPr>
              <w:pStyle w:val="NoSpacing"/>
            </w:pPr>
          </w:p>
          <w:p w14:paraId="05E83F6A" w14:textId="56E8CEC3" w:rsidR="00807D4D" w:rsidRDefault="00807D4D" w:rsidP="000C4FEB">
            <w:pPr>
              <w:pStyle w:val="NoSpacing"/>
            </w:pPr>
            <w:r>
              <w:t xml:space="preserve">Description: </w:t>
            </w:r>
            <w:r w:rsidR="009716FB">
              <w:t>T</w:t>
            </w:r>
            <w:r w:rsidR="00942D7B">
              <w:t xml:space="preserve">his session brings together the materials covered and relates it back to the overarching theme. </w:t>
            </w:r>
          </w:p>
        </w:tc>
      </w:tr>
      <w:tr w:rsidR="00031E66" w14:paraId="0AF57E57" w14:textId="77777777" w:rsidTr="009F1D0A">
        <w:tc>
          <w:tcPr>
            <w:tcW w:w="1349" w:type="dxa"/>
          </w:tcPr>
          <w:p w14:paraId="75283C4D" w14:textId="2AE35A55" w:rsidR="00031E66" w:rsidRDefault="00031E66" w:rsidP="000C4FEB">
            <w:pPr>
              <w:pStyle w:val="NoSpacing"/>
            </w:pPr>
            <w:r>
              <w:t>12:15</w:t>
            </w:r>
          </w:p>
        </w:tc>
        <w:tc>
          <w:tcPr>
            <w:tcW w:w="8011" w:type="dxa"/>
          </w:tcPr>
          <w:p w14:paraId="239E4CD0" w14:textId="4FE08C35" w:rsidR="00031E66" w:rsidRDefault="00031E66" w:rsidP="000C4FEB">
            <w:pPr>
              <w:pStyle w:val="NoSpacing"/>
            </w:pPr>
            <w:r>
              <w:t>Lunch</w:t>
            </w:r>
          </w:p>
        </w:tc>
      </w:tr>
      <w:tr w:rsidR="00031E66" w14:paraId="192DD86A" w14:textId="77777777" w:rsidTr="009F1D0A">
        <w:tc>
          <w:tcPr>
            <w:tcW w:w="1349" w:type="dxa"/>
          </w:tcPr>
          <w:p w14:paraId="1F3F5E51" w14:textId="4A2DA9C7" w:rsidR="00031E66" w:rsidRDefault="00031E66" w:rsidP="000C4FEB">
            <w:pPr>
              <w:pStyle w:val="NoSpacing"/>
            </w:pPr>
          </w:p>
        </w:tc>
        <w:tc>
          <w:tcPr>
            <w:tcW w:w="8011" w:type="dxa"/>
          </w:tcPr>
          <w:p w14:paraId="5D121148" w14:textId="77777777" w:rsidR="00031E66" w:rsidRDefault="00031E66" w:rsidP="000C4FEB">
            <w:pPr>
              <w:pStyle w:val="NoSpacing"/>
            </w:pPr>
          </w:p>
        </w:tc>
      </w:tr>
    </w:tbl>
    <w:p w14:paraId="1ABE9ECC" w14:textId="4D2BB114" w:rsidR="000C4FEB" w:rsidRPr="000C4FEB" w:rsidRDefault="000C4FEB" w:rsidP="00942D7B">
      <w:pPr>
        <w:pStyle w:val="NoSpacing"/>
      </w:pPr>
    </w:p>
    <w:sectPr w:rsidR="000C4FEB" w:rsidRPr="000C4FEB" w:rsidSect="00D9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EB"/>
    <w:rsid w:val="00031E66"/>
    <w:rsid w:val="000B2300"/>
    <w:rsid w:val="000C4FEB"/>
    <w:rsid w:val="000E4534"/>
    <w:rsid w:val="000E7FBA"/>
    <w:rsid w:val="002F322A"/>
    <w:rsid w:val="00401027"/>
    <w:rsid w:val="004B3048"/>
    <w:rsid w:val="00545DDC"/>
    <w:rsid w:val="0058482B"/>
    <w:rsid w:val="007846FC"/>
    <w:rsid w:val="00807D4D"/>
    <w:rsid w:val="00942D7B"/>
    <w:rsid w:val="009716FB"/>
    <w:rsid w:val="009F1D0A"/>
    <w:rsid w:val="00AE7B28"/>
    <w:rsid w:val="00BD10AE"/>
    <w:rsid w:val="00CA6265"/>
    <w:rsid w:val="00D304E2"/>
    <w:rsid w:val="00D96DF2"/>
    <w:rsid w:val="00DA3B88"/>
    <w:rsid w:val="00E16360"/>
    <w:rsid w:val="00FB3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C03E"/>
  <w15:chartTrackingRefBased/>
  <w15:docId w15:val="{8E89BDE4-8EE4-4EF7-B2FD-8062910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FEB"/>
    <w:pPr>
      <w:spacing w:after="0" w:line="240" w:lineRule="auto"/>
    </w:pPr>
  </w:style>
  <w:style w:type="table" w:styleId="TableGrid">
    <w:name w:val="Table Grid"/>
    <w:basedOn w:val="TableNormal"/>
    <w:uiPriority w:val="39"/>
    <w:rsid w:val="000C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4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2788DAFEDC64184818534501A5CF5" ma:contentTypeVersion="7" ma:contentTypeDescription="Create a new document." ma:contentTypeScope="" ma:versionID="92f4c4ab1ea03be8830c0765d6520376">
  <xsd:schema xmlns:xsd="http://www.w3.org/2001/XMLSchema" xmlns:xs="http://www.w3.org/2001/XMLSchema" xmlns:p="http://schemas.microsoft.com/office/2006/metadata/properties" xmlns:ns3="4c8b10cc-cf99-4125-8dcb-535086c4947e" xmlns:ns4="fcf9fdeb-b3c0-4d3a-8469-0de6b95778d7" targetNamespace="http://schemas.microsoft.com/office/2006/metadata/properties" ma:root="true" ma:fieldsID="7253b4e849d4f91fa90d827dfa87290d" ns3:_="" ns4:_="">
    <xsd:import namespace="4c8b10cc-cf99-4125-8dcb-535086c4947e"/>
    <xsd:import namespace="fcf9fdeb-b3c0-4d3a-8469-0de6b95778d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10cc-cf99-4125-8dcb-535086c494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9fdeb-b3c0-4d3a-8469-0de6b95778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E6C90-9373-4B0A-B6D7-7900FCA1382E}">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fcf9fdeb-b3c0-4d3a-8469-0de6b95778d7"/>
    <ds:schemaRef ds:uri="4c8b10cc-cf99-4125-8dcb-535086c4947e"/>
  </ds:schemaRefs>
</ds:datastoreItem>
</file>

<file path=customXml/itemProps2.xml><?xml version="1.0" encoding="utf-8"?>
<ds:datastoreItem xmlns:ds="http://schemas.openxmlformats.org/officeDocument/2006/customXml" ds:itemID="{B4DE5CDA-0CB2-46E2-A1C3-0049C19403D8}">
  <ds:schemaRefs>
    <ds:schemaRef ds:uri="http://schemas.microsoft.com/sharepoint/v3/contenttype/forms"/>
  </ds:schemaRefs>
</ds:datastoreItem>
</file>

<file path=customXml/itemProps3.xml><?xml version="1.0" encoding="utf-8"?>
<ds:datastoreItem xmlns:ds="http://schemas.openxmlformats.org/officeDocument/2006/customXml" ds:itemID="{7BF74513-B0C2-4149-BE42-D225EE6C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10cc-cf99-4125-8dcb-535086c4947e"/>
    <ds:schemaRef ds:uri="fcf9fdeb-b3c0-4d3a-8469-0de6b957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Fratarcangeli</dc:creator>
  <cp:keywords/>
  <dc:description/>
  <cp:lastModifiedBy>Heidi Wyma</cp:lastModifiedBy>
  <cp:revision>2</cp:revision>
  <dcterms:created xsi:type="dcterms:W3CDTF">2019-09-12T16:08:00Z</dcterms:created>
  <dcterms:modified xsi:type="dcterms:W3CDTF">2019-09-12T16:08:00Z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0x0101001BA2788DAFEDC64184818534501A5CF5</vt:lpwstr>
  </property>
</Properties>
</file>